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AE5" w:rsidRDefault="00B8398C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</w:t>
      </w:r>
      <w:r w:rsidR="007C2C00">
        <w:rPr>
          <w:rFonts w:ascii="Arial" w:hAnsi="Arial" w:cs="Arial"/>
          <w:bCs/>
          <w:sz w:val="24"/>
          <w:szCs w:val="24"/>
        </w:rPr>
        <w:t>7</w:t>
      </w:r>
    </w:p>
    <w:p w:rsidR="00E03AE5" w:rsidRDefault="00F513D0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постановлению администрации</w:t>
      </w:r>
    </w:p>
    <w:p w:rsidR="00E03AE5" w:rsidRDefault="00B8398C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Шарьинского муниципального </w:t>
      </w:r>
      <w:r w:rsidR="007C2C00">
        <w:rPr>
          <w:rFonts w:ascii="Arial" w:hAnsi="Arial" w:cs="Arial"/>
          <w:sz w:val="24"/>
          <w:szCs w:val="24"/>
        </w:rPr>
        <w:t>округа</w:t>
      </w:r>
    </w:p>
    <w:p w:rsidR="00E03AE5" w:rsidRDefault="00B8398C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от «</w:t>
      </w:r>
      <w:r w:rsidR="00815A74">
        <w:rPr>
          <w:rFonts w:ascii="Arial" w:hAnsi="Arial" w:cs="Arial"/>
          <w:sz w:val="24"/>
          <w:szCs w:val="24"/>
        </w:rPr>
        <w:t xml:space="preserve"> </w:t>
      </w:r>
      <w:r w:rsidR="007C2C00">
        <w:rPr>
          <w:rFonts w:ascii="Arial" w:hAnsi="Arial" w:cs="Arial"/>
          <w:sz w:val="24"/>
          <w:szCs w:val="24"/>
        </w:rPr>
        <w:t xml:space="preserve"> </w:t>
      </w:r>
      <w:r w:rsidR="0077498F">
        <w:rPr>
          <w:rFonts w:ascii="Arial" w:hAnsi="Arial" w:cs="Arial"/>
          <w:sz w:val="24"/>
          <w:szCs w:val="24"/>
        </w:rPr>
        <w:t>08</w:t>
      </w:r>
      <w:r w:rsidR="00815A7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» </w:t>
      </w:r>
      <w:r w:rsidR="00854EE1">
        <w:rPr>
          <w:rFonts w:ascii="Arial" w:hAnsi="Arial" w:cs="Arial"/>
          <w:sz w:val="24"/>
          <w:szCs w:val="24"/>
        </w:rPr>
        <w:t>мая</w:t>
      </w:r>
      <w:r w:rsidR="00815A7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202</w:t>
      </w:r>
      <w:r w:rsidR="007C2C00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г.</w:t>
      </w:r>
      <w:r w:rsidR="007C2C00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</w:t>
      </w:r>
      <w:r w:rsidR="0077498F">
        <w:rPr>
          <w:rFonts w:ascii="Arial" w:hAnsi="Arial" w:cs="Arial"/>
          <w:sz w:val="24"/>
          <w:szCs w:val="24"/>
        </w:rPr>
        <w:t>211</w:t>
      </w:r>
    </w:p>
    <w:p w:rsidR="00E03AE5" w:rsidRDefault="00E03AE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03AE5" w:rsidRDefault="00E03AE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03AE5" w:rsidRDefault="00B8398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Шарьинского</w:t>
      </w:r>
    </w:p>
    <w:p w:rsidR="00E03AE5" w:rsidRDefault="00B8398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</w:t>
      </w:r>
      <w:r w:rsidR="007C2C00">
        <w:rPr>
          <w:rFonts w:ascii="Arial" w:hAnsi="Arial" w:cs="Arial"/>
          <w:sz w:val="24"/>
          <w:szCs w:val="24"/>
        </w:rPr>
        <w:t>округа</w:t>
      </w:r>
    </w:p>
    <w:p w:rsidR="00E03AE5" w:rsidRDefault="00E03AE5">
      <w:pPr>
        <w:spacing w:after="0"/>
        <w:rPr>
          <w:rFonts w:ascii="Arial" w:hAnsi="Arial" w:cs="Arial"/>
          <w:sz w:val="24"/>
          <w:szCs w:val="24"/>
        </w:rPr>
      </w:pPr>
    </w:p>
    <w:p w:rsidR="00E03AE5" w:rsidRDefault="00B8398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Шарьинского муниципального </w:t>
      </w:r>
      <w:r w:rsidR="007C2C00">
        <w:rPr>
          <w:rFonts w:ascii="Arial" w:hAnsi="Arial" w:cs="Arial"/>
          <w:sz w:val="24"/>
          <w:szCs w:val="24"/>
        </w:rPr>
        <w:t>округа</w:t>
      </w:r>
      <w:r>
        <w:rPr>
          <w:rFonts w:ascii="Arial" w:hAnsi="Arial" w:cs="Arial"/>
          <w:sz w:val="24"/>
          <w:szCs w:val="24"/>
        </w:rPr>
        <w:t xml:space="preserve"> информирует </w:t>
      </w:r>
      <w:r w:rsidR="007C2C00">
        <w:rPr>
          <w:rFonts w:ascii="Arial" w:hAnsi="Arial" w:cs="Arial"/>
          <w:sz w:val="24"/>
          <w:szCs w:val="24"/>
        </w:rPr>
        <w:t>Думу</w:t>
      </w:r>
      <w:r>
        <w:rPr>
          <w:rFonts w:ascii="Arial" w:hAnsi="Arial" w:cs="Arial"/>
          <w:sz w:val="24"/>
          <w:szCs w:val="24"/>
        </w:rPr>
        <w:t xml:space="preserve">Шарьинского муниципального </w:t>
      </w:r>
      <w:r w:rsidR="007C2C00">
        <w:rPr>
          <w:rFonts w:ascii="Arial" w:hAnsi="Arial" w:cs="Arial"/>
          <w:sz w:val="24"/>
          <w:szCs w:val="24"/>
        </w:rPr>
        <w:t>округа</w:t>
      </w:r>
      <w:r>
        <w:rPr>
          <w:rFonts w:ascii="Arial" w:hAnsi="Arial" w:cs="Arial"/>
          <w:sz w:val="24"/>
          <w:szCs w:val="24"/>
        </w:rPr>
        <w:t xml:space="preserve"> о том, что средства  резервного фонда администрации Шарьинского муниципального </w:t>
      </w:r>
      <w:r w:rsidR="007C2C00">
        <w:rPr>
          <w:rFonts w:ascii="Arial" w:hAnsi="Arial" w:cs="Arial"/>
          <w:sz w:val="24"/>
          <w:szCs w:val="24"/>
        </w:rPr>
        <w:t>округа</w:t>
      </w:r>
      <w:r>
        <w:rPr>
          <w:rFonts w:ascii="Arial" w:hAnsi="Arial" w:cs="Arial"/>
          <w:sz w:val="24"/>
          <w:szCs w:val="24"/>
        </w:rPr>
        <w:t xml:space="preserve"> по состоянию на 01.0</w:t>
      </w:r>
      <w:r w:rsidR="00815A74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.202</w:t>
      </w:r>
      <w:r w:rsidR="007C2C00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года направлены в сумме  </w:t>
      </w:r>
      <w:r w:rsidR="007C2C00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>000 рублей по функциональной классификации 1003.9900007050.360.296 на :</w:t>
      </w:r>
    </w:p>
    <w:p w:rsidR="00E03AE5" w:rsidRDefault="00E03AE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03AE5" w:rsidRDefault="00B8398C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</w:t>
      </w:r>
      <w:r w:rsidR="007C2C00">
        <w:rPr>
          <w:rFonts w:ascii="Arial" w:hAnsi="Arial" w:cs="Arial"/>
          <w:sz w:val="24"/>
          <w:szCs w:val="24"/>
        </w:rPr>
        <w:t xml:space="preserve"> семье Долотовой Елены Олеговны</w:t>
      </w:r>
      <w:r>
        <w:rPr>
          <w:rFonts w:ascii="Arial" w:hAnsi="Arial" w:cs="Arial"/>
          <w:sz w:val="24"/>
          <w:szCs w:val="24"/>
        </w:rPr>
        <w:t>, проживающ</w:t>
      </w:r>
      <w:r w:rsidR="007C2C00">
        <w:rPr>
          <w:rFonts w:ascii="Arial" w:hAnsi="Arial" w:cs="Arial"/>
          <w:sz w:val="24"/>
          <w:szCs w:val="24"/>
        </w:rPr>
        <w:t>ей</w:t>
      </w:r>
      <w:r>
        <w:rPr>
          <w:rFonts w:ascii="Arial" w:hAnsi="Arial" w:cs="Arial"/>
          <w:sz w:val="24"/>
          <w:szCs w:val="24"/>
        </w:rPr>
        <w:t xml:space="preserve"> </w:t>
      </w:r>
      <w:r w:rsidR="007C2C00">
        <w:rPr>
          <w:rFonts w:ascii="Arial" w:hAnsi="Arial" w:cs="Arial"/>
          <w:sz w:val="24"/>
          <w:szCs w:val="24"/>
        </w:rPr>
        <w:t>по адресу : Костромская область, Шарьинский район,</w:t>
      </w:r>
      <w:r>
        <w:rPr>
          <w:rFonts w:ascii="Arial" w:hAnsi="Arial" w:cs="Arial"/>
          <w:sz w:val="24"/>
          <w:szCs w:val="24"/>
        </w:rPr>
        <w:t xml:space="preserve"> </w:t>
      </w:r>
      <w:r w:rsidR="007C2C00">
        <w:rPr>
          <w:rFonts w:ascii="Arial" w:hAnsi="Arial" w:cs="Arial"/>
          <w:sz w:val="24"/>
          <w:szCs w:val="24"/>
        </w:rPr>
        <w:t>пос. Зебляки</w:t>
      </w:r>
      <w:r>
        <w:rPr>
          <w:rFonts w:ascii="Arial" w:hAnsi="Arial" w:cs="Arial"/>
          <w:sz w:val="24"/>
          <w:szCs w:val="24"/>
        </w:rPr>
        <w:t>, в связи с причиненным ущербом в результате пожара  жилого дома</w:t>
      </w:r>
      <w:r w:rsidR="00815A74">
        <w:rPr>
          <w:rFonts w:ascii="Arial" w:hAnsi="Arial" w:cs="Arial"/>
          <w:sz w:val="24"/>
          <w:szCs w:val="24"/>
        </w:rPr>
        <w:t>, для приобретения товаров первой необходимости</w:t>
      </w:r>
      <w:r>
        <w:rPr>
          <w:rFonts w:ascii="Arial" w:hAnsi="Arial" w:cs="Arial"/>
          <w:sz w:val="24"/>
          <w:szCs w:val="24"/>
        </w:rPr>
        <w:t xml:space="preserve"> - </w:t>
      </w:r>
      <w:r w:rsidR="007C2C00">
        <w:rPr>
          <w:rFonts w:ascii="Arial" w:hAnsi="Arial" w:cs="Arial"/>
          <w:sz w:val="24"/>
          <w:szCs w:val="24"/>
        </w:rPr>
        <w:t>30</w:t>
      </w:r>
      <w:r w:rsidR="00815A74">
        <w:rPr>
          <w:rFonts w:ascii="Arial" w:hAnsi="Arial" w:cs="Arial"/>
          <w:sz w:val="24"/>
          <w:szCs w:val="24"/>
        </w:rPr>
        <w:t>000</w:t>
      </w:r>
      <w:r>
        <w:rPr>
          <w:rFonts w:ascii="Arial" w:hAnsi="Arial" w:cs="Arial"/>
          <w:sz w:val="24"/>
          <w:szCs w:val="24"/>
        </w:rPr>
        <w:t>,0 рублей.</w:t>
      </w:r>
    </w:p>
    <w:p w:rsidR="00E03AE5" w:rsidRDefault="00E03AE5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E03AE5" w:rsidRDefault="00E03AE5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sectPr w:rsidR="00E03AE5" w:rsidSect="00E03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638" w:rsidRDefault="00C03638">
      <w:pPr>
        <w:spacing w:after="0" w:line="240" w:lineRule="auto"/>
      </w:pPr>
      <w:r>
        <w:separator/>
      </w:r>
    </w:p>
  </w:endnote>
  <w:endnote w:type="continuationSeparator" w:id="1">
    <w:p w:rsidR="00C03638" w:rsidRDefault="00C03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638" w:rsidRDefault="00C03638">
      <w:pPr>
        <w:spacing w:after="0" w:line="240" w:lineRule="auto"/>
      </w:pPr>
      <w:r>
        <w:separator/>
      </w:r>
    </w:p>
  </w:footnote>
  <w:footnote w:type="continuationSeparator" w:id="1">
    <w:p w:rsidR="00C03638" w:rsidRDefault="00C036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3AE5"/>
    <w:rsid w:val="00135DEE"/>
    <w:rsid w:val="00620695"/>
    <w:rsid w:val="0077498F"/>
    <w:rsid w:val="007C2C00"/>
    <w:rsid w:val="007F096D"/>
    <w:rsid w:val="00812A20"/>
    <w:rsid w:val="00815A74"/>
    <w:rsid w:val="00854EE1"/>
    <w:rsid w:val="00A63A74"/>
    <w:rsid w:val="00B8398C"/>
    <w:rsid w:val="00C03638"/>
    <w:rsid w:val="00DA1E37"/>
    <w:rsid w:val="00E03AE5"/>
    <w:rsid w:val="00F513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E03AE5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E03AE5"/>
    <w:rPr>
      <w:sz w:val="24"/>
      <w:szCs w:val="24"/>
    </w:rPr>
  </w:style>
  <w:style w:type="character" w:customStyle="1" w:styleId="QuoteChar">
    <w:name w:val="Quote Char"/>
    <w:link w:val="2"/>
    <w:uiPriority w:val="29"/>
    <w:rsid w:val="00E03AE5"/>
    <w:rPr>
      <w:i/>
    </w:rPr>
  </w:style>
  <w:style w:type="character" w:customStyle="1" w:styleId="IntenseQuoteChar">
    <w:name w:val="Intense Quote Char"/>
    <w:link w:val="a5"/>
    <w:uiPriority w:val="30"/>
    <w:rsid w:val="00E03AE5"/>
    <w:rPr>
      <w:i/>
    </w:rPr>
  </w:style>
  <w:style w:type="character" w:customStyle="1" w:styleId="FootnoteTextChar">
    <w:name w:val="Footnote Text Char"/>
    <w:link w:val="a6"/>
    <w:uiPriority w:val="99"/>
    <w:rsid w:val="00E03AE5"/>
    <w:rPr>
      <w:sz w:val="18"/>
    </w:rPr>
  </w:style>
  <w:style w:type="character" w:customStyle="1" w:styleId="EndnoteTextChar">
    <w:name w:val="Endnote Text Char"/>
    <w:link w:val="a7"/>
    <w:uiPriority w:val="99"/>
    <w:rsid w:val="00E03AE5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E03AE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E03AE5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03AE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E03AE5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03AE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E03AE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03AE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E03AE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03AE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E03AE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03AE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E03AE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03AE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E03AE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03AE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E03AE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03AE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E03AE5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E03AE5"/>
    <w:pPr>
      <w:ind w:left="720"/>
      <w:contextualSpacing/>
    </w:pPr>
  </w:style>
  <w:style w:type="paragraph" w:styleId="a9">
    <w:name w:val="No Spacing"/>
    <w:uiPriority w:val="1"/>
    <w:qFormat/>
    <w:rsid w:val="00E03AE5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E03AE5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E03AE5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E03AE5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E03AE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03AE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03AE5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E03AE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E03AE5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03AE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E03AE5"/>
  </w:style>
  <w:style w:type="paragraph" w:customStyle="1" w:styleId="Footer">
    <w:name w:val="Footer"/>
    <w:basedOn w:val="a"/>
    <w:link w:val="CaptionChar"/>
    <w:uiPriority w:val="99"/>
    <w:unhideWhenUsed/>
    <w:rsid w:val="00E03AE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E03AE5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03AE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03AE5"/>
  </w:style>
  <w:style w:type="table" w:styleId="ad">
    <w:name w:val="Table Grid"/>
    <w:basedOn w:val="a1"/>
    <w:uiPriority w:val="59"/>
    <w:rsid w:val="00E03AE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03AE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03AE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E03A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03AE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0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E03AE5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E03AE5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E03AE5"/>
    <w:rPr>
      <w:sz w:val="18"/>
    </w:rPr>
  </w:style>
  <w:style w:type="character" w:styleId="af0">
    <w:name w:val="footnote reference"/>
    <w:basedOn w:val="a0"/>
    <w:uiPriority w:val="99"/>
    <w:unhideWhenUsed/>
    <w:rsid w:val="00E03AE5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E03AE5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E03AE5"/>
    <w:rPr>
      <w:sz w:val="20"/>
    </w:rPr>
  </w:style>
  <w:style w:type="character" w:styleId="af2">
    <w:name w:val="endnote reference"/>
    <w:basedOn w:val="a0"/>
    <w:uiPriority w:val="99"/>
    <w:semiHidden/>
    <w:unhideWhenUsed/>
    <w:rsid w:val="00E03AE5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03AE5"/>
    <w:pPr>
      <w:spacing w:after="57"/>
    </w:pPr>
  </w:style>
  <w:style w:type="paragraph" w:styleId="21">
    <w:name w:val="toc 2"/>
    <w:basedOn w:val="a"/>
    <w:next w:val="a"/>
    <w:uiPriority w:val="39"/>
    <w:unhideWhenUsed/>
    <w:rsid w:val="00E03AE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03AE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03AE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03AE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03AE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03AE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03AE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03AE5"/>
    <w:pPr>
      <w:spacing w:after="57"/>
      <w:ind w:left="2268"/>
    </w:pPr>
  </w:style>
  <w:style w:type="paragraph" w:styleId="af3">
    <w:name w:val="TOC Heading"/>
    <w:uiPriority w:val="39"/>
    <w:unhideWhenUsed/>
    <w:rsid w:val="00E03AE5"/>
  </w:style>
  <w:style w:type="paragraph" w:styleId="af4">
    <w:name w:val="table of figures"/>
    <w:basedOn w:val="a"/>
    <w:next w:val="a"/>
    <w:uiPriority w:val="99"/>
    <w:unhideWhenUsed/>
    <w:rsid w:val="00E03AE5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2021-03-30T07:47:00Z</dcterms:created>
  <dcterms:modified xsi:type="dcterms:W3CDTF">2026-05-12T08:00:00Z</dcterms:modified>
</cp:coreProperties>
</file>